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E3" w:rsidRDefault="008818E3" w:rsidP="008818E3"/>
    <w:p w:rsidR="008818E3" w:rsidRPr="00B07CF4" w:rsidRDefault="008818E3" w:rsidP="008818E3">
      <w:pPr>
        <w:rPr>
          <w:b/>
          <w:color w:val="FF0000"/>
          <w:sz w:val="28"/>
          <w:szCs w:val="28"/>
          <w:lang w:val="fr-FR"/>
        </w:rPr>
      </w:pPr>
      <w:r w:rsidRPr="00B07CF4">
        <w:rPr>
          <w:b/>
          <w:color w:val="FF0000"/>
          <w:sz w:val="28"/>
          <w:szCs w:val="28"/>
          <w:lang w:val="fr-FR"/>
        </w:rPr>
        <w:t>Nuit des contes 2020</w:t>
      </w:r>
    </w:p>
    <w:p w:rsidR="008818E3" w:rsidRPr="008818E3" w:rsidRDefault="008818E3" w:rsidP="008818E3">
      <w:pPr>
        <w:rPr>
          <w:b/>
          <w:color w:val="4F81BD" w:themeColor="accent1"/>
          <w:lang w:val="fr-FR"/>
        </w:rPr>
      </w:pPr>
      <w:r w:rsidRPr="008818E3">
        <w:rPr>
          <w:b/>
          <w:color w:val="4F81BD" w:themeColor="accent1"/>
          <w:lang w:val="fr-FR"/>
        </w:rPr>
        <w:t>Histoires du ciel et de la terre.</w:t>
      </w:r>
    </w:p>
    <w:p w:rsidR="008818E3" w:rsidRPr="00B07CF4" w:rsidRDefault="008818E3" w:rsidP="00B07CF4">
      <w:pPr>
        <w:rPr>
          <w:b/>
          <w:i/>
          <w:color w:val="4F81BD" w:themeColor="accent1"/>
          <w:lang w:val="fr-FR"/>
        </w:rPr>
      </w:pPr>
      <w:r w:rsidRPr="00467D72">
        <w:rPr>
          <w:b/>
          <w:i/>
          <w:color w:val="4F81BD" w:themeColor="accent1"/>
          <w:lang w:val="fr-FR"/>
        </w:rPr>
        <w:t>Les histoires sont utiles à la poésie, à la musique, à l'utopie, à l'engagement politique, en somme à l'homme dans sa totalité et non pas seu</w:t>
      </w:r>
      <w:r w:rsidR="0054156C" w:rsidRPr="00467D72">
        <w:rPr>
          <w:b/>
          <w:i/>
          <w:color w:val="4F81BD" w:themeColor="accent1"/>
          <w:lang w:val="fr-FR"/>
        </w:rPr>
        <w:t>lement au créateur d’imaginaires</w:t>
      </w:r>
      <w:r w:rsidRPr="00467D72">
        <w:rPr>
          <w:b/>
          <w:i/>
          <w:color w:val="4F81BD" w:themeColor="accent1"/>
          <w:lang w:val="fr-FR"/>
        </w:rPr>
        <w:t>. Elles sont utiles justement parce que, en apparence, elles ne servent à rien: comme la poésie, la musique, le théâtre.</w:t>
      </w:r>
      <w:r w:rsidR="00B07CF4">
        <w:rPr>
          <w:b/>
          <w:i/>
          <w:color w:val="4F81BD" w:themeColor="accent1"/>
          <w:lang w:val="fr-FR"/>
        </w:rPr>
        <w:t xml:space="preserve"> </w:t>
      </w:r>
      <w:r w:rsidRPr="00BE56BC">
        <w:rPr>
          <w:b/>
          <w:color w:val="4F81BD" w:themeColor="accent1"/>
          <w:lang w:val="fr-FR"/>
        </w:rPr>
        <w:t>G. Rodari</w:t>
      </w:r>
    </w:p>
    <w:p w:rsidR="008818E3" w:rsidRPr="008818E3" w:rsidRDefault="00E631D9" w:rsidP="008818E3">
      <w:pPr>
        <w:rPr>
          <w:b/>
          <w:color w:val="4F81BD" w:themeColor="accent1"/>
          <w:lang w:val="fr-FR"/>
        </w:rPr>
      </w:pPr>
      <w:r>
        <w:rPr>
          <w:b/>
          <w:color w:val="4F81BD" w:themeColor="accent1"/>
          <w:lang w:val="fr-FR"/>
        </w:rPr>
        <w:t>C</w:t>
      </w:r>
      <w:r w:rsidR="00BB26F8">
        <w:rPr>
          <w:b/>
          <w:color w:val="4F81BD" w:themeColor="accent1"/>
          <w:lang w:val="fr-FR"/>
        </w:rPr>
        <w:t>ent ans</w:t>
      </w:r>
      <w:r w:rsidR="008818E3" w:rsidRPr="008818E3">
        <w:rPr>
          <w:b/>
          <w:color w:val="4F81BD" w:themeColor="accent1"/>
          <w:lang w:val="fr-FR"/>
        </w:rPr>
        <w:t xml:space="preserve"> ont passé depuis la naissance de Loris Malaguzzi et de Gianni Rodari, deux maîtres qui ont immensément élargi les perceptions  du sentir et du savoir dans l'immense territoire de l'enfance. Les narrateurs savent bien que </w:t>
      </w:r>
      <w:r w:rsidR="008818E3" w:rsidRPr="00B07CF4">
        <w:rPr>
          <w:b/>
          <w:color w:val="4F81BD" w:themeColor="accent1"/>
          <w:u w:val="single"/>
          <w:lang w:val="fr-FR"/>
        </w:rPr>
        <w:t xml:space="preserve">là où jouent les enfants </w:t>
      </w:r>
      <w:proofErr w:type="gramStart"/>
      <w:r w:rsidR="008818E3" w:rsidRPr="00B07CF4">
        <w:rPr>
          <w:b/>
          <w:color w:val="4F81BD" w:themeColor="accent1"/>
          <w:u w:val="single"/>
          <w:lang w:val="fr-FR"/>
        </w:rPr>
        <w:t>est</w:t>
      </w:r>
      <w:proofErr w:type="gramEnd"/>
      <w:r w:rsidR="008818E3" w:rsidRPr="00B07CF4">
        <w:rPr>
          <w:b/>
          <w:color w:val="4F81BD" w:themeColor="accent1"/>
          <w:u w:val="single"/>
          <w:lang w:val="fr-FR"/>
        </w:rPr>
        <w:t xml:space="preserve"> enseveli un secret</w:t>
      </w:r>
      <w:r w:rsidR="008818E3" w:rsidRPr="008818E3">
        <w:rPr>
          <w:b/>
          <w:color w:val="4F81BD" w:themeColor="accent1"/>
          <w:lang w:val="fr-FR"/>
        </w:rPr>
        <w:t>. Les histoires tissent des ponts entre cie</w:t>
      </w:r>
      <w:r>
        <w:rPr>
          <w:b/>
          <w:color w:val="4F81BD" w:themeColor="accent1"/>
          <w:lang w:val="fr-FR"/>
        </w:rPr>
        <w:t>l et terre, ce sont des longues-</w:t>
      </w:r>
      <w:r w:rsidR="008818E3" w:rsidRPr="008818E3">
        <w:rPr>
          <w:b/>
          <w:color w:val="4F81BD" w:themeColor="accent1"/>
          <w:lang w:val="fr-FR"/>
        </w:rPr>
        <w:t>vues qui nous font entrevoir l'in</w:t>
      </w:r>
      <w:r w:rsidR="0047637D">
        <w:rPr>
          <w:b/>
          <w:color w:val="4F81BD" w:themeColor="accent1"/>
          <w:lang w:val="fr-FR"/>
        </w:rPr>
        <w:t xml:space="preserve">visible, évoquent des </w:t>
      </w:r>
      <w:r w:rsidR="008818E3" w:rsidRPr="008818E3">
        <w:rPr>
          <w:b/>
          <w:color w:val="4F81BD" w:themeColor="accent1"/>
          <w:lang w:val="fr-FR"/>
        </w:rPr>
        <w:t>monde</w:t>
      </w:r>
      <w:r w:rsidR="0047637D">
        <w:rPr>
          <w:b/>
          <w:color w:val="4F81BD" w:themeColor="accent1"/>
          <w:lang w:val="fr-FR"/>
        </w:rPr>
        <w:t>s</w:t>
      </w:r>
      <w:r w:rsidR="00191350">
        <w:rPr>
          <w:b/>
          <w:color w:val="4F81BD" w:themeColor="accent1"/>
          <w:lang w:val="fr-FR"/>
        </w:rPr>
        <w:t xml:space="preserve">, rassemblent </w:t>
      </w:r>
      <w:r w:rsidR="008818E3" w:rsidRPr="008818E3">
        <w:rPr>
          <w:b/>
          <w:color w:val="4F81BD" w:themeColor="accent1"/>
          <w:lang w:val="fr-FR"/>
        </w:rPr>
        <w:t xml:space="preserve"> les vi</w:t>
      </w:r>
      <w:r>
        <w:rPr>
          <w:b/>
          <w:color w:val="4F81BD" w:themeColor="accent1"/>
          <w:lang w:val="fr-FR"/>
        </w:rPr>
        <w:t xml:space="preserve">vants, nous entraînent  à </w:t>
      </w:r>
      <w:r w:rsidR="00191350">
        <w:rPr>
          <w:b/>
          <w:color w:val="4F81BD" w:themeColor="accent1"/>
          <w:lang w:val="fr-FR"/>
        </w:rPr>
        <w:t xml:space="preserve"> tous les possibles</w:t>
      </w:r>
      <w:r w:rsidR="008818E3" w:rsidRPr="008818E3">
        <w:rPr>
          <w:b/>
          <w:color w:val="4F81BD" w:themeColor="accent1"/>
          <w:lang w:val="fr-FR"/>
        </w:rPr>
        <w:t>.</w:t>
      </w:r>
    </w:p>
    <w:p w:rsidR="008818E3" w:rsidRDefault="008818E3" w:rsidP="008818E3">
      <w:pPr>
        <w:rPr>
          <w:lang w:val="fr-FR"/>
        </w:rPr>
      </w:pPr>
      <w:r w:rsidRPr="008818E3">
        <w:rPr>
          <w:b/>
          <w:color w:val="4F81BD" w:themeColor="accent1"/>
          <w:lang w:val="fr-FR"/>
        </w:rPr>
        <w:t>Les histoires requièrent de</w:t>
      </w:r>
      <w:r w:rsidR="00191350">
        <w:rPr>
          <w:b/>
          <w:color w:val="4F81BD" w:themeColor="accent1"/>
          <w:lang w:val="fr-FR"/>
        </w:rPr>
        <w:t xml:space="preserve"> l'attention, elles s'épanouissent </w:t>
      </w:r>
      <w:r w:rsidRPr="008818E3">
        <w:rPr>
          <w:b/>
          <w:color w:val="4F81BD" w:themeColor="accent1"/>
          <w:lang w:val="fr-FR"/>
        </w:rPr>
        <w:t xml:space="preserve"> dans l'obscurité de l'écoute, engendrent </w:t>
      </w:r>
      <w:r w:rsidR="00191350">
        <w:rPr>
          <w:b/>
          <w:color w:val="4F81BD" w:themeColor="accent1"/>
          <w:lang w:val="fr-FR"/>
        </w:rPr>
        <w:t>le merveilleux, sèment le « fantastique »</w:t>
      </w:r>
      <w:r w:rsidRPr="008818E3">
        <w:rPr>
          <w:b/>
          <w:color w:val="4F81BD" w:themeColor="accent1"/>
          <w:lang w:val="fr-FR"/>
        </w:rPr>
        <w:t xml:space="preserve"> et ne poussent </w:t>
      </w:r>
      <w:r w:rsidR="00191350">
        <w:rPr>
          <w:b/>
          <w:color w:val="4F81BD" w:themeColor="accent1"/>
          <w:lang w:val="fr-FR"/>
        </w:rPr>
        <w:t xml:space="preserve"> que si elles sont arrosées sur un terrain délivré</w:t>
      </w:r>
      <w:r w:rsidRPr="008818E3">
        <w:rPr>
          <w:b/>
          <w:color w:val="4F81BD" w:themeColor="accent1"/>
          <w:lang w:val="fr-FR"/>
        </w:rPr>
        <w:t xml:space="preserve"> des puissantes interférences des téléphones portables, des ordinateurs, des téléviseurs</w:t>
      </w:r>
      <w:r w:rsidR="00191350">
        <w:rPr>
          <w:b/>
          <w:color w:val="4F81BD" w:themeColor="accent1"/>
          <w:lang w:val="fr-FR"/>
        </w:rPr>
        <w:t>.</w:t>
      </w:r>
    </w:p>
    <w:p w:rsidR="008818E3" w:rsidRDefault="008818E3" w:rsidP="008818E3">
      <w:pPr>
        <w:rPr>
          <w:b/>
          <w:color w:val="4F81BD" w:themeColor="accent1"/>
          <w:lang w:val="fr-FR"/>
        </w:rPr>
      </w:pPr>
      <w:r w:rsidRPr="008818E3">
        <w:rPr>
          <w:b/>
          <w:color w:val="4F81BD" w:themeColor="accent1"/>
          <w:lang w:val="fr-FR"/>
        </w:rPr>
        <w:t xml:space="preserve">Cette nuit, dans chaque maison, chaque écran s'éteindra, se fera muet, un rite nouveau, désobéissant et révolutionnaire nous appelle à inviter les amis dans le cercle de l'écoute, nous serons connectés mais uniquement avec les réservoirs </w:t>
      </w:r>
      <w:r w:rsidR="00364229">
        <w:rPr>
          <w:b/>
          <w:color w:val="4F81BD" w:themeColor="accent1"/>
          <w:lang w:val="fr-FR"/>
        </w:rPr>
        <w:t>de mémoire et d'imagination qui nous constituent</w:t>
      </w:r>
      <w:r w:rsidRPr="008818E3">
        <w:rPr>
          <w:b/>
          <w:color w:val="4F81BD" w:themeColor="accent1"/>
          <w:lang w:val="fr-FR"/>
        </w:rPr>
        <w:t>.</w:t>
      </w:r>
    </w:p>
    <w:p w:rsidR="008818E3" w:rsidRDefault="008818E3" w:rsidP="008818E3">
      <w:pPr>
        <w:rPr>
          <w:lang w:val="fr-FR"/>
        </w:rPr>
      </w:pPr>
      <w:r w:rsidRPr="008818E3">
        <w:rPr>
          <w:b/>
          <w:color w:val="4F81BD" w:themeColor="accent1"/>
          <w:lang w:val="fr-FR"/>
        </w:rPr>
        <w:t xml:space="preserve">Tout le monde peut raconter, un </w:t>
      </w:r>
      <w:r w:rsidR="00E631D9">
        <w:rPr>
          <w:b/>
          <w:color w:val="4F81BD" w:themeColor="accent1"/>
          <w:lang w:val="fr-FR"/>
        </w:rPr>
        <w:t>livre à la main, ou bien puiser</w:t>
      </w:r>
      <w:r w:rsidRPr="008818E3">
        <w:rPr>
          <w:b/>
          <w:color w:val="4F81BD" w:themeColor="accent1"/>
          <w:lang w:val="fr-FR"/>
        </w:rPr>
        <w:t xml:space="preserve"> dans le patrimoine oral dont nous avons hérité. Il nous faut "une oreille acerbe" pour  écouter, une oreille qui  s'émerveille au son des mots, des histoires de la terre, des arbres</w:t>
      </w:r>
      <w:r w:rsidR="00E631D9">
        <w:rPr>
          <w:b/>
          <w:color w:val="4F81BD" w:themeColor="accent1"/>
          <w:lang w:val="fr-FR"/>
        </w:rPr>
        <w:t>, des étoiles. Le  bourdonnement</w:t>
      </w:r>
      <w:r w:rsidRPr="008818E3">
        <w:rPr>
          <w:b/>
          <w:color w:val="4F81BD" w:themeColor="accent1"/>
          <w:lang w:val="fr-FR"/>
        </w:rPr>
        <w:t xml:space="preserve"> des mots  nous rend viva</w:t>
      </w:r>
      <w:r w:rsidR="007645F5">
        <w:rPr>
          <w:b/>
          <w:color w:val="4F81BD" w:themeColor="accent1"/>
          <w:lang w:val="fr-FR"/>
        </w:rPr>
        <w:t>nts. Notre regard embrasse la terre</w:t>
      </w:r>
      <w:r w:rsidRPr="008818E3">
        <w:rPr>
          <w:b/>
          <w:color w:val="4F81BD" w:themeColor="accent1"/>
          <w:lang w:val="fr-FR"/>
        </w:rPr>
        <w:t xml:space="preserve"> entière</w:t>
      </w:r>
      <w:r w:rsidRPr="008818E3">
        <w:rPr>
          <w:lang w:val="fr-FR"/>
        </w:rPr>
        <w:t xml:space="preserve">. </w:t>
      </w:r>
    </w:p>
    <w:p w:rsidR="008818E3" w:rsidRPr="00803609" w:rsidRDefault="00803609" w:rsidP="008818E3">
      <w:pPr>
        <w:rPr>
          <w:b/>
          <w:color w:val="4F81BD" w:themeColor="accent1"/>
          <w:lang w:val="fr-FR"/>
        </w:rPr>
      </w:pPr>
      <w:r>
        <w:rPr>
          <w:b/>
          <w:color w:val="4F81BD" w:themeColor="accent1"/>
          <w:lang w:val="fr-FR"/>
        </w:rPr>
        <w:t>Le</w:t>
      </w:r>
      <w:r w:rsidR="008818E3" w:rsidRPr="00803609">
        <w:rPr>
          <w:b/>
          <w:color w:val="4F81BD" w:themeColor="accent1"/>
          <w:lang w:val="fr-FR"/>
        </w:rPr>
        <w:t xml:space="preserve"> cercle est le meilleur moyen de s'asseoir pour écouter des histoires, il est  mémoir</w:t>
      </w:r>
      <w:r w:rsidR="007645F5">
        <w:rPr>
          <w:b/>
          <w:color w:val="4F81BD" w:themeColor="accent1"/>
          <w:lang w:val="fr-FR"/>
        </w:rPr>
        <w:t xml:space="preserve">e de notre antique manière de nous </w:t>
      </w:r>
      <w:r w:rsidR="008818E3" w:rsidRPr="00803609">
        <w:rPr>
          <w:b/>
          <w:color w:val="4F81BD" w:themeColor="accent1"/>
          <w:lang w:val="fr-FR"/>
        </w:rPr>
        <w:t xml:space="preserve"> tenir autour du feu, le lumières baissent, elles laissent entrevoir le visage et les mains de celui qui raconte. Si l'on possède un globe terrestre lumineux on pourra l'allumer pour nous rappeler que la terre est notre ma</w:t>
      </w:r>
      <w:r>
        <w:rPr>
          <w:b/>
          <w:color w:val="4F81BD" w:themeColor="accent1"/>
          <w:lang w:val="fr-FR"/>
        </w:rPr>
        <w:t>i</w:t>
      </w:r>
      <w:r w:rsidR="008818E3" w:rsidRPr="00803609">
        <w:rPr>
          <w:b/>
          <w:color w:val="4F81BD" w:themeColor="accent1"/>
          <w:lang w:val="fr-FR"/>
        </w:rPr>
        <w:t xml:space="preserve">son et qu'il </w:t>
      </w:r>
      <w:r>
        <w:rPr>
          <w:b/>
          <w:color w:val="4F81BD" w:themeColor="accent1"/>
          <w:lang w:val="fr-FR"/>
        </w:rPr>
        <w:t xml:space="preserve">nous </w:t>
      </w:r>
      <w:r w:rsidR="008818E3" w:rsidRPr="00803609">
        <w:rPr>
          <w:b/>
          <w:color w:val="4F81BD" w:themeColor="accent1"/>
          <w:lang w:val="fr-FR"/>
        </w:rPr>
        <w:t>faut en prendre soin.</w:t>
      </w:r>
    </w:p>
    <w:p w:rsidR="008818E3" w:rsidRPr="008818E3" w:rsidRDefault="008818E3" w:rsidP="008818E3">
      <w:pPr>
        <w:rPr>
          <w:lang w:val="fr-FR"/>
        </w:rPr>
      </w:pPr>
      <w:r w:rsidRPr="00803609">
        <w:rPr>
          <w:b/>
          <w:color w:val="4F81BD" w:themeColor="accent1"/>
          <w:lang w:val="fr-FR"/>
        </w:rPr>
        <w:t>Le son d'une clochette ou d'une cymbale,</w:t>
      </w:r>
      <w:r w:rsidR="007645F5">
        <w:rPr>
          <w:b/>
          <w:color w:val="4F81BD" w:themeColor="accent1"/>
          <w:lang w:val="fr-FR"/>
        </w:rPr>
        <w:t xml:space="preserve"> d'un instrument musical marque</w:t>
      </w:r>
      <w:r w:rsidRPr="00803609">
        <w:rPr>
          <w:b/>
          <w:color w:val="4F81BD" w:themeColor="accent1"/>
          <w:lang w:val="fr-FR"/>
        </w:rPr>
        <w:t xml:space="preserve"> l'entrée dans un temps nouveau, le commencement d'un rite joyeux, pour tout le monde</w:t>
      </w:r>
      <w:r w:rsidRPr="008818E3">
        <w:rPr>
          <w:lang w:val="fr-FR"/>
        </w:rPr>
        <w:t>.</w:t>
      </w:r>
    </w:p>
    <w:p w:rsidR="008818E3" w:rsidRPr="008818E3" w:rsidRDefault="007645F5" w:rsidP="008818E3">
      <w:pPr>
        <w:rPr>
          <w:lang w:val="fr-FR"/>
        </w:rPr>
      </w:pPr>
      <w:r>
        <w:rPr>
          <w:b/>
          <w:color w:val="4F81BD" w:themeColor="accent1"/>
          <w:lang w:val="fr-FR"/>
        </w:rPr>
        <w:t>Le b</w:t>
      </w:r>
      <w:r w:rsidR="00803609">
        <w:rPr>
          <w:b/>
          <w:color w:val="4F81BD" w:themeColor="accent1"/>
          <w:lang w:val="fr-FR"/>
        </w:rPr>
        <w:t xml:space="preserve">leu </w:t>
      </w:r>
      <w:r w:rsidR="008818E3" w:rsidRPr="00803609">
        <w:rPr>
          <w:b/>
          <w:color w:val="4F81BD" w:themeColor="accent1"/>
          <w:lang w:val="fr-FR"/>
        </w:rPr>
        <w:t xml:space="preserve"> est la couleur de notre pl</w:t>
      </w:r>
      <w:r>
        <w:rPr>
          <w:b/>
          <w:color w:val="4F81BD" w:themeColor="accent1"/>
          <w:lang w:val="fr-FR"/>
        </w:rPr>
        <w:t xml:space="preserve">anète </w:t>
      </w:r>
      <w:r w:rsidR="008818E3" w:rsidRPr="00803609">
        <w:rPr>
          <w:b/>
          <w:color w:val="4F81BD" w:themeColor="accent1"/>
          <w:lang w:val="fr-FR"/>
        </w:rPr>
        <w:t xml:space="preserve"> vue du ciel, nous pouvons l'utiliser pour le choix de vêtements, des bâches sur lesquelles nous serons assis en cercle. La chaise du narrateur est un lieu particulier, qui sera éclairée par une </w:t>
      </w:r>
      <w:r w:rsidR="00803609" w:rsidRPr="00803609">
        <w:rPr>
          <w:b/>
          <w:color w:val="4F81BD" w:themeColor="accent1"/>
          <w:lang w:val="fr-FR"/>
        </w:rPr>
        <w:t>lumière</w:t>
      </w:r>
      <w:r w:rsidR="008818E3" w:rsidRPr="00803609">
        <w:rPr>
          <w:b/>
          <w:color w:val="4F81BD" w:themeColor="accent1"/>
          <w:lang w:val="fr-FR"/>
        </w:rPr>
        <w:t xml:space="preserve"> particulière</w:t>
      </w:r>
      <w:r w:rsidR="008818E3" w:rsidRPr="008818E3">
        <w:rPr>
          <w:lang w:val="fr-FR"/>
        </w:rPr>
        <w:t>.</w:t>
      </w:r>
    </w:p>
    <w:p w:rsidR="008818E3" w:rsidRPr="008818E3" w:rsidRDefault="008818E3" w:rsidP="008818E3">
      <w:pPr>
        <w:rPr>
          <w:lang w:val="fr-FR"/>
        </w:rPr>
      </w:pPr>
      <w:r w:rsidRPr="00803609">
        <w:rPr>
          <w:b/>
          <w:color w:val="4F81BD" w:themeColor="accent1"/>
          <w:lang w:val="fr-FR"/>
        </w:rPr>
        <w:t xml:space="preserve">La bibliographie n'est qu'un point de départ pour enrichir votre patrimoine d'histoires, vous </w:t>
      </w:r>
      <w:r w:rsidR="004F645F">
        <w:rPr>
          <w:b/>
          <w:color w:val="4F81BD" w:themeColor="accent1"/>
          <w:lang w:val="fr-FR"/>
        </w:rPr>
        <w:t>pourrez en lire certaines,</w:t>
      </w:r>
      <w:r w:rsidRPr="00803609">
        <w:rPr>
          <w:b/>
          <w:color w:val="4F81BD" w:themeColor="accent1"/>
          <w:lang w:val="fr-FR"/>
        </w:rPr>
        <w:t xml:space="preserve"> raconter</w:t>
      </w:r>
      <w:r w:rsidR="004F645F">
        <w:rPr>
          <w:b/>
          <w:color w:val="4F81BD" w:themeColor="accent1"/>
          <w:lang w:val="fr-FR"/>
        </w:rPr>
        <w:t xml:space="preserve"> d’autres</w:t>
      </w:r>
      <w:r w:rsidRPr="00803609">
        <w:rPr>
          <w:b/>
          <w:color w:val="4F81BD" w:themeColor="accent1"/>
          <w:lang w:val="fr-FR"/>
        </w:rPr>
        <w:t xml:space="preserve">, des histoires dont les racines s'allongent jusqu'au ciel, grandissent dans les jardins et dans les potagers, dans les bois et dans les champs, dans les terriers des taupes et des vers de terres, filent </w:t>
      </w:r>
      <w:r w:rsidR="00803609" w:rsidRPr="00803609">
        <w:rPr>
          <w:b/>
          <w:color w:val="4F81BD" w:themeColor="accent1"/>
          <w:lang w:val="fr-FR"/>
        </w:rPr>
        <w:t>par-delà</w:t>
      </w:r>
      <w:r w:rsidRPr="00803609">
        <w:rPr>
          <w:b/>
          <w:color w:val="4F81BD" w:themeColor="accent1"/>
          <w:lang w:val="fr-FR"/>
        </w:rPr>
        <w:t xml:space="preserve"> les nuages. Des</w:t>
      </w:r>
      <w:r w:rsidR="00BE56BC">
        <w:rPr>
          <w:b/>
          <w:color w:val="4F81BD" w:themeColor="accent1"/>
          <w:lang w:val="fr-FR"/>
        </w:rPr>
        <w:t xml:space="preserve"> histoires qui, citant  Rodari  « </w:t>
      </w:r>
      <w:r w:rsidRPr="00BE56BC">
        <w:rPr>
          <w:b/>
          <w:i/>
          <w:color w:val="4F81BD" w:themeColor="accent1"/>
          <w:lang w:val="fr-FR"/>
        </w:rPr>
        <w:t xml:space="preserve">se libèrent dans les airs </w:t>
      </w:r>
      <w:r w:rsidR="00C34B1B" w:rsidRPr="00BE56BC">
        <w:rPr>
          <w:b/>
          <w:i/>
          <w:color w:val="4F81BD" w:themeColor="accent1"/>
          <w:lang w:val="fr-FR"/>
        </w:rPr>
        <w:t xml:space="preserve">au Feu </w:t>
      </w:r>
      <w:r w:rsidRPr="00BE56BC">
        <w:rPr>
          <w:b/>
          <w:i/>
          <w:color w:val="4F81BD" w:themeColor="accent1"/>
          <w:lang w:val="fr-FR"/>
        </w:rPr>
        <w:t xml:space="preserve"> bleu</w:t>
      </w:r>
      <w:r w:rsidR="00BE56BC" w:rsidRPr="00BE56BC">
        <w:rPr>
          <w:b/>
          <w:i/>
          <w:color w:val="4F81BD" w:themeColor="accent1"/>
          <w:lang w:val="fr-FR"/>
        </w:rPr>
        <w:t> </w:t>
      </w:r>
      <w:r w:rsidR="00BE56BC">
        <w:rPr>
          <w:b/>
          <w:i/>
          <w:color w:val="4F81BD" w:themeColor="accent1"/>
          <w:lang w:val="fr-FR"/>
        </w:rPr>
        <w:t>»</w:t>
      </w:r>
      <w:r w:rsidRPr="00803609">
        <w:rPr>
          <w:b/>
          <w:color w:val="4F81BD" w:themeColor="accent1"/>
          <w:lang w:val="fr-FR"/>
        </w:rPr>
        <w:t>, montent jusqu'aux étoiles</w:t>
      </w:r>
      <w:r w:rsidR="00C34B1B">
        <w:rPr>
          <w:b/>
          <w:color w:val="4F81BD" w:themeColor="accent1"/>
          <w:lang w:val="fr-FR"/>
        </w:rPr>
        <w:t xml:space="preserve"> dans un ascenseur, rejoignent l</w:t>
      </w:r>
      <w:r w:rsidRPr="00803609">
        <w:rPr>
          <w:b/>
          <w:color w:val="4F81BD" w:themeColor="accent1"/>
          <w:lang w:val="fr-FR"/>
        </w:rPr>
        <w:t>es prés de marguerites dans</w:t>
      </w:r>
      <w:r w:rsidR="00BE56BC">
        <w:rPr>
          <w:b/>
          <w:color w:val="4F81BD" w:themeColor="accent1"/>
          <w:lang w:val="fr-FR"/>
        </w:rPr>
        <w:t xml:space="preserve"> </w:t>
      </w:r>
      <w:r w:rsidRPr="00803609">
        <w:rPr>
          <w:b/>
          <w:color w:val="4F81BD" w:themeColor="accent1"/>
          <w:lang w:val="fr-FR"/>
        </w:rPr>
        <w:t xml:space="preserve"> </w:t>
      </w:r>
      <w:r w:rsidR="00BE56BC">
        <w:rPr>
          <w:b/>
          <w:color w:val="4F81BD" w:themeColor="accent1"/>
          <w:lang w:val="fr-FR"/>
        </w:rPr>
        <w:t>« </w:t>
      </w:r>
      <w:r w:rsidRPr="0047637D">
        <w:rPr>
          <w:b/>
          <w:i/>
          <w:color w:val="4F81BD" w:themeColor="accent1"/>
          <w:lang w:val="fr-FR"/>
        </w:rPr>
        <w:t>le Trolleybus75</w:t>
      </w:r>
      <w:r w:rsidR="00BE56BC">
        <w:rPr>
          <w:b/>
          <w:i/>
          <w:color w:val="4F81BD" w:themeColor="accent1"/>
          <w:lang w:val="fr-FR"/>
        </w:rPr>
        <w:t> »</w:t>
      </w:r>
      <w:r w:rsidRPr="00803609">
        <w:rPr>
          <w:b/>
          <w:color w:val="4F81BD" w:themeColor="accent1"/>
          <w:lang w:val="fr-FR"/>
        </w:rPr>
        <w:t>. Des histoire</w:t>
      </w:r>
      <w:r w:rsidR="004F645F">
        <w:rPr>
          <w:b/>
          <w:color w:val="4F81BD" w:themeColor="accent1"/>
          <w:lang w:val="fr-FR"/>
        </w:rPr>
        <w:t>s</w:t>
      </w:r>
      <w:r w:rsidRPr="00803609">
        <w:rPr>
          <w:b/>
          <w:color w:val="4F81BD" w:themeColor="accent1"/>
          <w:lang w:val="fr-FR"/>
        </w:rPr>
        <w:t xml:space="preserve"> lues, inventées, tirées de notre propre vie. </w:t>
      </w:r>
      <w:r w:rsidR="0014306A">
        <w:rPr>
          <w:b/>
          <w:color w:val="4F81BD" w:themeColor="accent1"/>
          <w:lang w:val="fr-FR"/>
        </w:rPr>
        <w:t>Quelle mémoire avez-vous du</w:t>
      </w:r>
      <w:r w:rsidRPr="00803609">
        <w:rPr>
          <w:b/>
          <w:color w:val="4F81BD" w:themeColor="accent1"/>
          <w:lang w:val="fr-FR"/>
        </w:rPr>
        <w:t xml:space="preserve"> ciel étoil</w:t>
      </w:r>
      <w:r w:rsidR="0014306A">
        <w:rPr>
          <w:b/>
          <w:color w:val="4F81BD" w:themeColor="accent1"/>
          <w:lang w:val="fr-FR"/>
        </w:rPr>
        <w:t xml:space="preserve">é </w:t>
      </w:r>
      <w:r w:rsidRPr="00803609">
        <w:rPr>
          <w:b/>
          <w:color w:val="4F81BD" w:themeColor="accent1"/>
          <w:lang w:val="fr-FR"/>
        </w:rPr>
        <w:t>? Quelle mémoire  vous lie-t-</w:t>
      </w:r>
      <w:r w:rsidR="00803609">
        <w:rPr>
          <w:b/>
          <w:color w:val="4F81BD" w:themeColor="accent1"/>
          <w:lang w:val="fr-FR"/>
        </w:rPr>
        <w:t xml:space="preserve">elle </w:t>
      </w:r>
      <w:r w:rsidRPr="00803609">
        <w:rPr>
          <w:b/>
          <w:color w:val="4F81BD" w:themeColor="accent1"/>
          <w:lang w:val="fr-FR"/>
        </w:rPr>
        <w:t xml:space="preserve"> à la Terre? La mémoire partagée fait partie de la magie de cette nuit</w:t>
      </w:r>
      <w:r w:rsidRPr="008818E3">
        <w:rPr>
          <w:lang w:val="fr-FR"/>
        </w:rPr>
        <w:t>.</w:t>
      </w:r>
    </w:p>
    <w:p w:rsidR="008818E3" w:rsidRPr="00C34B1B" w:rsidRDefault="008818E3" w:rsidP="008818E3">
      <w:pPr>
        <w:rPr>
          <w:b/>
          <w:color w:val="4F81BD" w:themeColor="accent1"/>
          <w:lang w:val="fr-FR"/>
        </w:rPr>
      </w:pPr>
      <w:r w:rsidRPr="00B07CF4">
        <w:rPr>
          <w:b/>
          <w:color w:val="4F81BD" w:themeColor="accent1"/>
          <w:u w:val="single"/>
          <w:lang w:val="fr-FR"/>
        </w:rPr>
        <w:lastRenderedPageBreak/>
        <w:t>Une comptine de Rodari peut ouvrir le rite de l'écoute. Prenez en une tirée de votre tradition. Une pour commencer</w:t>
      </w:r>
      <w:r w:rsidR="0014306A" w:rsidRPr="00B07CF4">
        <w:rPr>
          <w:b/>
          <w:color w:val="4F81BD" w:themeColor="accent1"/>
          <w:u w:val="single"/>
          <w:lang w:val="fr-FR"/>
        </w:rPr>
        <w:t>,</w:t>
      </w:r>
      <w:r w:rsidRPr="00B07CF4">
        <w:rPr>
          <w:b/>
          <w:color w:val="4F81BD" w:themeColor="accent1"/>
          <w:u w:val="single"/>
          <w:lang w:val="fr-FR"/>
        </w:rPr>
        <w:t xml:space="preserve"> une autre pour finir.</w:t>
      </w:r>
      <w:r w:rsidRPr="00C34B1B">
        <w:rPr>
          <w:b/>
          <w:color w:val="4F81BD" w:themeColor="accent1"/>
          <w:lang w:val="fr-FR"/>
        </w:rPr>
        <w:t xml:space="preserve"> Les comptines sont des formules, elles marquent le passage du temps naturel au temps autre qui Etait une fois et n'Etait pas, le temps où tout est possible.</w:t>
      </w:r>
    </w:p>
    <w:p w:rsidR="008818E3" w:rsidRPr="00C34B1B" w:rsidRDefault="008818E3" w:rsidP="008818E3">
      <w:pPr>
        <w:rPr>
          <w:b/>
          <w:color w:val="4F81BD" w:themeColor="accent1"/>
          <w:lang w:val="fr-FR"/>
        </w:rPr>
      </w:pPr>
      <w:r w:rsidRPr="00C34B1B">
        <w:rPr>
          <w:b/>
          <w:color w:val="4F81BD" w:themeColor="accent1"/>
          <w:lang w:val="fr-FR"/>
        </w:rPr>
        <w:t>Tout le monde peut enregistrer vocalement sa propre comptine et cont</w:t>
      </w:r>
      <w:r w:rsidR="00856FB2">
        <w:rPr>
          <w:b/>
          <w:color w:val="4F81BD" w:themeColor="accent1"/>
          <w:lang w:val="fr-FR"/>
        </w:rPr>
        <w:t xml:space="preserve">ribuer à la création d'un </w:t>
      </w:r>
      <w:r w:rsidR="00856FB2">
        <w:rPr>
          <w:b/>
          <w:i/>
          <w:color w:val="4F81BD" w:themeColor="accent1"/>
          <w:lang w:val="fr-FR"/>
        </w:rPr>
        <w:t>Play</w:t>
      </w:r>
      <w:r w:rsidR="00856FB2" w:rsidRPr="00856FB2">
        <w:rPr>
          <w:b/>
          <w:i/>
          <w:color w:val="4F81BD" w:themeColor="accent1"/>
          <w:lang w:val="fr-FR"/>
        </w:rPr>
        <w:t>list</w:t>
      </w:r>
      <w:r w:rsidR="00856FB2">
        <w:rPr>
          <w:b/>
          <w:color w:val="4F81BD" w:themeColor="accent1"/>
          <w:lang w:val="fr-FR"/>
        </w:rPr>
        <w:t xml:space="preserve"> </w:t>
      </w:r>
      <w:r w:rsidRPr="00C34B1B">
        <w:rPr>
          <w:b/>
          <w:color w:val="4F81BD" w:themeColor="accent1"/>
          <w:lang w:val="fr-FR"/>
        </w:rPr>
        <w:t xml:space="preserve"> pour  </w:t>
      </w:r>
      <w:r w:rsidR="004F645F">
        <w:rPr>
          <w:b/>
          <w:color w:val="4F81BD" w:themeColor="accent1"/>
          <w:lang w:val="fr-FR"/>
        </w:rPr>
        <w:t>«</w:t>
      </w:r>
      <w:r w:rsidRPr="004F645F">
        <w:rPr>
          <w:b/>
          <w:color w:val="4F81BD" w:themeColor="accent1"/>
          <w:lang w:val="fr-FR"/>
        </w:rPr>
        <w:t>oreille acerbe</w:t>
      </w:r>
      <w:r w:rsidR="004F645F">
        <w:rPr>
          <w:b/>
          <w:color w:val="4F81BD" w:themeColor="accent1"/>
          <w:lang w:val="fr-FR"/>
        </w:rPr>
        <w:t> »</w:t>
      </w:r>
      <w:r w:rsidRPr="00C34B1B">
        <w:rPr>
          <w:b/>
          <w:color w:val="4F81BD" w:themeColor="accent1"/>
          <w:lang w:val="fr-FR"/>
        </w:rPr>
        <w:t>. Il vous suffira d'envoyer votre enreg</w:t>
      </w:r>
      <w:r w:rsidR="00856FB2">
        <w:rPr>
          <w:b/>
          <w:color w:val="4F81BD" w:themeColor="accent1"/>
          <w:lang w:val="fr-FR"/>
        </w:rPr>
        <w:t xml:space="preserve">istrement au </w:t>
      </w:r>
      <w:r w:rsidR="00856FB2" w:rsidRPr="00AB7C6A">
        <w:rPr>
          <w:b/>
          <w:color w:val="1F497D" w:themeColor="text2"/>
          <w:lang w:val="fr-FR"/>
        </w:rPr>
        <w:t>N°320</w:t>
      </w:r>
      <w:r w:rsidR="00AB7C6A" w:rsidRPr="00AB7C6A">
        <w:rPr>
          <w:b/>
          <w:color w:val="1F497D" w:themeColor="text2"/>
          <w:lang w:val="fr-FR"/>
        </w:rPr>
        <w:t>7681111</w:t>
      </w:r>
      <w:r w:rsidRPr="00AB7C6A">
        <w:rPr>
          <w:b/>
          <w:color w:val="1F497D" w:themeColor="text2"/>
          <w:lang w:val="fr-FR"/>
        </w:rPr>
        <w:t xml:space="preserve"> </w:t>
      </w:r>
      <w:r w:rsidRPr="00C34B1B">
        <w:rPr>
          <w:b/>
          <w:color w:val="4F81BD" w:themeColor="accent1"/>
          <w:lang w:val="fr-FR"/>
        </w:rPr>
        <w:t>ou à l'adresse de courriel sui</w:t>
      </w:r>
      <w:r w:rsidR="00AB7C6A">
        <w:rPr>
          <w:b/>
          <w:color w:val="4F81BD" w:themeColor="accent1"/>
          <w:lang w:val="fr-FR"/>
        </w:rPr>
        <w:t xml:space="preserve">vante  </w:t>
      </w:r>
      <w:hyperlink r:id="rId6" w:history="1">
        <w:r w:rsidR="00AB7C6A" w:rsidRPr="00B71BD3">
          <w:rPr>
            <w:rStyle w:val="Lienhypertexte"/>
            <w:b/>
            <w:lang w:val="fr-FR"/>
          </w:rPr>
          <w:t>laboratorio.rodari@comune.re.it</w:t>
        </w:r>
      </w:hyperlink>
      <w:r w:rsidR="00AB7C6A">
        <w:rPr>
          <w:b/>
          <w:color w:val="4F81BD" w:themeColor="accent1"/>
          <w:lang w:val="fr-FR"/>
        </w:rPr>
        <w:t xml:space="preserve">  </w:t>
      </w:r>
      <w:r w:rsidRPr="00C34B1B">
        <w:rPr>
          <w:b/>
          <w:color w:val="4F81BD" w:themeColor="accent1"/>
          <w:lang w:val="fr-FR"/>
        </w:rPr>
        <w:t>du Laboratoire Rodari, et il pourra</w:t>
      </w:r>
      <w:r w:rsidR="00C34B1B">
        <w:rPr>
          <w:b/>
          <w:color w:val="4F81BD" w:themeColor="accent1"/>
          <w:lang w:val="fr-FR"/>
        </w:rPr>
        <w:t xml:space="preserve"> alors</w:t>
      </w:r>
      <w:r w:rsidRPr="00C34B1B">
        <w:rPr>
          <w:b/>
          <w:color w:val="4F81BD" w:themeColor="accent1"/>
          <w:lang w:val="fr-FR"/>
        </w:rPr>
        <w:t xml:space="preserve"> être écouté par tout le monde sur le site</w:t>
      </w:r>
      <w:r w:rsidR="00AB7C6A">
        <w:rPr>
          <w:b/>
          <w:color w:val="4F81BD" w:themeColor="accent1"/>
          <w:lang w:val="fr-FR"/>
        </w:rPr>
        <w:t xml:space="preserve"> </w:t>
      </w:r>
      <w:hyperlink r:id="rId7" w:history="1">
        <w:r w:rsidR="00AB7C6A" w:rsidRPr="00B71BD3">
          <w:rPr>
            <w:rStyle w:val="Lienhypertexte"/>
            <w:b/>
            <w:lang w:val="fr-FR"/>
          </w:rPr>
          <w:t>www.reggionarra.it</w:t>
        </w:r>
      </w:hyperlink>
      <w:r w:rsidR="00AB7C6A">
        <w:rPr>
          <w:b/>
          <w:color w:val="4F81BD" w:themeColor="accent1"/>
          <w:lang w:val="fr-FR"/>
        </w:rPr>
        <w:t xml:space="preserve"> </w:t>
      </w:r>
      <w:r w:rsidRPr="00C34B1B">
        <w:rPr>
          <w:b/>
          <w:color w:val="4F81BD" w:themeColor="accent1"/>
          <w:lang w:val="fr-FR"/>
        </w:rPr>
        <w:t>. Comme le Golden Record de la sonde spatiale Voyager il continuera de voyager entre ciel et terre.</w:t>
      </w:r>
    </w:p>
    <w:p w:rsidR="009B5517" w:rsidRPr="00B07CF4" w:rsidRDefault="00C34B1B" w:rsidP="00B07CF4">
      <w:pPr>
        <w:rPr>
          <w:b/>
          <w:color w:val="4F81BD" w:themeColor="accent1"/>
          <w:lang w:val="fr-FR"/>
        </w:rPr>
      </w:pPr>
      <w:r>
        <w:rPr>
          <w:b/>
          <w:color w:val="4F81BD" w:themeColor="accent1"/>
          <w:lang w:val="fr-FR"/>
        </w:rPr>
        <w:t>Bonne Nuit des Contes</w:t>
      </w:r>
      <w:r w:rsidR="008818E3" w:rsidRPr="00C34B1B">
        <w:rPr>
          <w:b/>
          <w:color w:val="4F81BD" w:themeColor="accent1"/>
          <w:lang w:val="fr-FR"/>
        </w:rPr>
        <w:t xml:space="preserve">, </w:t>
      </w:r>
      <w:r w:rsidRPr="00C34B1B">
        <w:rPr>
          <w:b/>
          <w:color w:val="4F81BD" w:themeColor="accent1"/>
          <w:lang w:val="fr-FR"/>
        </w:rPr>
        <w:t>quel que</w:t>
      </w:r>
      <w:r w:rsidR="008818E3" w:rsidRPr="00C34B1B">
        <w:rPr>
          <w:b/>
          <w:color w:val="4F81BD" w:themeColor="accent1"/>
          <w:lang w:val="fr-FR"/>
        </w:rPr>
        <w:t xml:space="preserve"> soit l'endroit où vous choisirez de vous trouver, que vous ayez invité des amis ou des voisins chez vous, ou que vous ayez accueilli l'invitation d'une bibliothèque, d'une école, d'un musée, </w:t>
      </w:r>
      <w:r w:rsidRPr="00C34B1B">
        <w:rPr>
          <w:b/>
          <w:color w:val="4F81BD" w:themeColor="accent1"/>
          <w:lang w:val="fr-FR"/>
        </w:rPr>
        <w:t>rappelez-vous</w:t>
      </w:r>
      <w:r w:rsidR="008818E3" w:rsidRPr="00C34B1B">
        <w:rPr>
          <w:b/>
          <w:color w:val="4F81BD" w:themeColor="accent1"/>
          <w:lang w:val="fr-FR"/>
        </w:rPr>
        <w:t xml:space="preserve"> que "les histoires sont vraies", qu'elles tracent des sentiers d'imagination et d'émerveillement qui</w:t>
      </w:r>
      <w:r w:rsidR="003364EF">
        <w:rPr>
          <w:b/>
          <w:color w:val="4F81BD" w:themeColor="accent1"/>
          <w:lang w:val="fr-FR"/>
        </w:rPr>
        <w:t xml:space="preserve"> tous  reconduisent</w:t>
      </w:r>
      <w:r w:rsidR="008818E3" w:rsidRPr="00C34B1B">
        <w:rPr>
          <w:b/>
          <w:color w:val="4F81BD" w:themeColor="accent1"/>
          <w:lang w:val="fr-FR"/>
        </w:rPr>
        <w:t xml:space="preserve"> à une maison bleue, fragile mais encore lumineuse qu'on appelle  Terre.</w:t>
      </w:r>
      <w:bookmarkStart w:id="0" w:name="_GoBack"/>
      <w:bookmarkEnd w:id="0"/>
    </w:p>
    <w:p w:rsidR="00AB7C6A" w:rsidRDefault="009B5517" w:rsidP="009B5517">
      <w:pPr>
        <w:spacing w:line="240" w:lineRule="auto"/>
        <w:contextualSpacing/>
        <w:rPr>
          <w:color w:val="4F81BD" w:themeColor="accent1"/>
          <w:lang w:val="fr-FR"/>
        </w:rPr>
      </w:pPr>
      <w:r w:rsidRPr="00AB7C6A">
        <w:rPr>
          <w:color w:val="4F81BD" w:themeColor="accent1"/>
          <w:lang w:val="fr-FR"/>
        </w:rPr>
        <w:t>La Nuit des contes</w:t>
      </w:r>
      <w:r w:rsidR="00AB7C6A" w:rsidRPr="00AB7C6A">
        <w:rPr>
          <w:color w:val="4F81BD" w:themeColor="accent1"/>
          <w:lang w:val="fr-FR"/>
        </w:rPr>
        <w:t>, cette année,</w:t>
      </w:r>
      <w:r w:rsidRPr="00AB7C6A">
        <w:rPr>
          <w:color w:val="4F81BD" w:themeColor="accent1"/>
          <w:lang w:val="fr-FR"/>
        </w:rPr>
        <w:t xml:space="preserve"> fait partie de</w:t>
      </w:r>
      <w:r w:rsidRPr="00AB7C6A">
        <w:rPr>
          <w:b/>
          <w:color w:val="4F81BD" w:themeColor="accent1"/>
          <w:lang w:val="fr-FR"/>
        </w:rPr>
        <w:t xml:space="preserve"> </w:t>
      </w:r>
      <w:proofErr w:type="spellStart"/>
      <w:r w:rsidRPr="00AB7C6A">
        <w:rPr>
          <w:b/>
          <w:color w:val="4F81BD" w:themeColor="accent1"/>
          <w:lang w:val="fr-FR"/>
        </w:rPr>
        <w:t>Inveceilcentoc’è</w:t>
      </w:r>
      <w:proofErr w:type="spellEnd"/>
      <w:r w:rsidRPr="00AB7C6A">
        <w:rPr>
          <w:color w:val="4F81BD" w:themeColor="accent1"/>
          <w:lang w:val="fr-FR"/>
        </w:rPr>
        <w:t>, des initiatives national</w:t>
      </w:r>
      <w:r w:rsidR="00AB7C6A" w:rsidRPr="00AB7C6A">
        <w:rPr>
          <w:color w:val="4F81BD" w:themeColor="accent1"/>
          <w:lang w:val="fr-FR"/>
        </w:rPr>
        <w:t>e</w:t>
      </w:r>
      <w:r w:rsidRPr="00AB7C6A">
        <w:rPr>
          <w:color w:val="4F81BD" w:themeColor="accent1"/>
          <w:lang w:val="fr-FR"/>
        </w:rPr>
        <w:t>s  et international</w:t>
      </w:r>
      <w:r w:rsidR="00AB7C6A" w:rsidRPr="00AB7C6A">
        <w:rPr>
          <w:color w:val="4F81BD" w:themeColor="accent1"/>
          <w:lang w:val="fr-FR"/>
        </w:rPr>
        <w:t>e</w:t>
      </w:r>
      <w:r w:rsidRPr="00AB7C6A">
        <w:rPr>
          <w:color w:val="4F81BD" w:themeColor="accent1"/>
          <w:lang w:val="fr-FR"/>
        </w:rPr>
        <w:t xml:space="preserve">s à l’occasion du centenaire de la naissance de Loris Malaguzzi. </w:t>
      </w:r>
    </w:p>
    <w:p w:rsidR="009B5517" w:rsidRPr="00AB7C6A" w:rsidRDefault="009B5517" w:rsidP="009B5517">
      <w:pPr>
        <w:spacing w:line="240" w:lineRule="auto"/>
        <w:contextualSpacing/>
        <w:rPr>
          <w:color w:val="4F81BD" w:themeColor="accent1"/>
          <w:lang w:val="fr-FR"/>
        </w:rPr>
      </w:pPr>
      <w:r w:rsidRPr="00AB7C6A">
        <w:rPr>
          <w:color w:val="4F81BD" w:themeColor="accent1"/>
          <w:lang w:val="fr-FR"/>
        </w:rPr>
        <w:t>Info : </w:t>
      </w:r>
      <w:r w:rsidRPr="00AB7C6A">
        <w:rPr>
          <w:b/>
          <w:color w:val="4F81BD" w:themeColor="accent1"/>
          <w:lang w:val="fr-FR"/>
        </w:rPr>
        <w:t>100lorismalaguzzi.it</w:t>
      </w:r>
    </w:p>
    <w:p w:rsidR="00856FB2" w:rsidRPr="00AB7C6A" w:rsidRDefault="00856FB2" w:rsidP="00856FB2">
      <w:pPr>
        <w:spacing w:line="240" w:lineRule="auto"/>
        <w:contextualSpacing/>
        <w:rPr>
          <w:color w:val="4F81BD" w:themeColor="accent1"/>
          <w:lang w:val="fr-FR"/>
        </w:rPr>
      </w:pPr>
    </w:p>
    <w:p w:rsidR="00856FB2" w:rsidRPr="009B5517" w:rsidRDefault="00856FB2" w:rsidP="00856FB2">
      <w:pPr>
        <w:spacing w:line="240" w:lineRule="auto"/>
        <w:contextualSpacing/>
        <w:rPr>
          <w:lang w:val="fr-FR"/>
        </w:rPr>
      </w:pPr>
    </w:p>
    <w:p w:rsidR="00856FB2" w:rsidRDefault="00856FB2" w:rsidP="008818E3">
      <w:pPr>
        <w:rPr>
          <w:lang w:val="fr-FR"/>
        </w:rPr>
      </w:pPr>
    </w:p>
    <w:p w:rsidR="00AB7C6A" w:rsidRDefault="00AB7C6A" w:rsidP="008818E3"/>
    <w:p w:rsidR="00856FB2" w:rsidRDefault="00856FB2" w:rsidP="008818E3"/>
    <w:p w:rsidR="00AB7C6A" w:rsidRDefault="00AB7C6A" w:rsidP="008818E3"/>
    <w:p w:rsidR="00AB7C6A" w:rsidRDefault="00AB7C6A" w:rsidP="008818E3"/>
    <w:p w:rsidR="00AB7C6A" w:rsidRDefault="00AB7C6A" w:rsidP="008818E3"/>
    <w:p w:rsidR="00AB7C6A" w:rsidRDefault="00AB7C6A" w:rsidP="008818E3"/>
    <w:p w:rsidR="00AB7C6A" w:rsidRDefault="00AB7C6A" w:rsidP="008818E3"/>
    <w:p w:rsidR="00AB7C6A" w:rsidRDefault="00AB7C6A" w:rsidP="008818E3"/>
    <w:p w:rsidR="00AB7C6A" w:rsidRDefault="00AB7C6A" w:rsidP="00AB7C6A">
      <w:pPr>
        <w:rPr>
          <w:lang w:val="fr-FR"/>
        </w:rPr>
      </w:pPr>
    </w:p>
    <w:p w:rsidR="00AB7C6A" w:rsidRDefault="00AB7C6A" w:rsidP="00AB7C6A">
      <w:pPr>
        <w:rPr>
          <w:lang w:val="fr-FR"/>
        </w:rPr>
      </w:pPr>
    </w:p>
    <w:p w:rsidR="00AB7C6A" w:rsidRDefault="00AB7C6A" w:rsidP="00AB7C6A">
      <w:pPr>
        <w:rPr>
          <w:lang w:val="fr-FR"/>
        </w:rPr>
      </w:pPr>
    </w:p>
    <w:p w:rsidR="00AB7C6A" w:rsidRDefault="00AB7C6A" w:rsidP="00AB7C6A">
      <w:pPr>
        <w:rPr>
          <w:lang w:val="fr-FR"/>
        </w:rPr>
      </w:pPr>
    </w:p>
    <w:p w:rsidR="00AB7C6A" w:rsidRPr="00AB7C6A" w:rsidRDefault="00AB7C6A" w:rsidP="00AB7C6A">
      <w:pPr>
        <w:jc w:val="center"/>
        <w:rPr>
          <w:b/>
          <w:color w:val="1F497D" w:themeColor="text2"/>
          <w:lang w:val="fr-FR"/>
        </w:rPr>
      </w:pPr>
      <w:r w:rsidRPr="00AB7C6A">
        <w:rPr>
          <w:b/>
          <w:color w:val="1F497D" w:themeColor="text2"/>
          <w:lang w:val="fr-FR"/>
        </w:rPr>
        <w:t>COMPTINE IMPERTINENTE</w:t>
      </w:r>
    </w:p>
    <w:p w:rsidR="00AB7C6A" w:rsidRPr="00AB7C6A" w:rsidRDefault="00AB7C6A" w:rsidP="00AB7C6A">
      <w:pPr>
        <w:jc w:val="center"/>
        <w:rPr>
          <w:b/>
          <w:i/>
          <w:color w:val="4F81BD" w:themeColor="accent1"/>
          <w:lang w:val="fr-FR"/>
        </w:rPr>
      </w:pPr>
      <w:r w:rsidRPr="00AB7C6A">
        <w:rPr>
          <w:b/>
          <w:i/>
          <w:color w:val="4F81BD" w:themeColor="accent1"/>
          <w:lang w:val="fr-FR"/>
        </w:rPr>
        <w:t>Comptine impertinente</w:t>
      </w:r>
    </w:p>
    <w:p w:rsidR="00AB7C6A" w:rsidRPr="00AB7C6A" w:rsidRDefault="00AB7C6A" w:rsidP="00AB7C6A">
      <w:pPr>
        <w:jc w:val="center"/>
        <w:rPr>
          <w:b/>
          <w:i/>
          <w:color w:val="4F81BD" w:themeColor="accent1"/>
          <w:lang w:val="fr-FR"/>
        </w:rPr>
      </w:pPr>
      <w:proofErr w:type="gramStart"/>
      <w:r w:rsidRPr="00AB7C6A">
        <w:rPr>
          <w:b/>
          <w:i/>
          <w:color w:val="4F81BD" w:themeColor="accent1"/>
          <w:lang w:val="fr-FR"/>
        </w:rPr>
        <w:t>qui</w:t>
      </w:r>
      <w:proofErr w:type="gramEnd"/>
      <w:r w:rsidRPr="00AB7C6A">
        <w:rPr>
          <w:b/>
          <w:i/>
          <w:color w:val="4F81BD" w:themeColor="accent1"/>
          <w:lang w:val="fr-FR"/>
        </w:rPr>
        <w:t xml:space="preserve"> se tait ne dit rien</w:t>
      </w:r>
    </w:p>
    <w:p w:rsidR="00AB7C6A" w:rsidRPr="00AB7C6A" w:rsidRDefault="00AB7C6A" w:rsidP="00AB7C6A">
      <w:pPr>
        <w:jc w:val="center"/>
        <w:rPr>
          <w:b/>
          <w:i/>
          <w:color w:val="4F81BD" w:themeColor="accent1"/>
          <w:lang w:val="fr-FR"/>
        </w:rPr>
      </w:pPr>
      <w:proofErr w:type="gramStart"/>
      <w:r w:rsidRPr="00AB7C6A">
        <w:rPr>
          <w:b/>
          <w:i/>
          <w:color w:val="4F81BD" w:themeColor="accent1"/>
          <w:lang w:val="fr-FR"/>
        </w:rPr>
        <w:lastRenderedPageBreak/>
        <w:t>qui</w:t>
      </w:r>
      <w:proofErr w:type="gramEnd"/>
      <w:r w:rsidRPr="00AB7C6A">
        <w:rPr>
          <w:b/>
          <w:i/>
          <w:color w:val="4F81BD" w:themeColor="accent1"/>
          <w:lang w:val="fr-FR"/>
        </w:rPr>
        <w:t xml:space="preserve"> reste immobile ne marche pas</w:t>
      </w:r>
    </w:p>
    <w:p w:rsidR="00AB7C6A" w:rsidRPr="00AB7C6A" w:rsidRDefault="00AB7C6A" w:rsidP="00AB7C6A">
      <w:pPr>
        <w:jc w:val="center"/>
        <w:rPr>
          <w:b/>
          <w:i/>
          <w:color w:val="4F81BD" w:themeColor="accent1"/>
          <w:lang w:val="fr-FR"/>
        </w:rPr>
      </w:pPr>
      <w:proofErr w:type="gramStart"/>
      <w:r w:rsidRPr="00AB7C6A">
        <w:rPr>
          <w:b/>
          <w:i/>
          <w:color w:val="4F81BD" w:themeColor="accent1"/>
          <w:lang w:val="fr-FR"/>
        </w:rPr>
        <w:t>qui</w:t>
      </w:r>
      <w:proofErr w:type="gramEnd"/>
      <w:r w:rsidRPr="00AB7C6A">
        <w:rPr>
          <w:b/>
          <w:i/>
          <w:color w:val="4F81BD" w:themeColor="accent1"/>
          <w:lang w:val="fr-FR"/>
        </w:rPr>
        <w:t xml:space="preserve"> s’éloigne  ne s’approche pas;</w:t>
      </w:r>
    </w:p>
    <w:p w:rsidR="00AB7C6A" w:rsidRPr="00AB7C6A" w:rsidRDefault="00AB7C6A" w:rsidP="00AB7C6A">
      <w:pPr>
        <w:jc w:val="center"/>
        <w:rPr>
          <w:b/>
          <w:i/>
          <w:color w:val="4F81BD" w:themeColor="accent1"/>
          <w:lang w:val="fr-FR"/>
        </w:rPr>
      </w:pPr>
      <w:proofErr w:type="gramStart"/>
      <w:r w:rsidRPr="00AB7C6A">
        <w:rPr>
          <w:b/>
          <w:i/>
          <w:color w:val="4F81BD" w:themeColor="accent1"/>
          <w:lang w:val="fr-FR"/>
        </w:rPr>
        <w:t>qui</w:t>
      </w:r>
      <w:proofErr w:type="gramEnd"/>
      <w:r w:rsidRPr="00AB7C6A">
        <w:rPr>
          <w:b/>
          <w:i/>
          <w:color w:val="4F81BD" w:themeColor="accent1"/>
          <w:lang w:val="fr-FR"/>
        </w:rPr>
        <w:t xml:space="preserve"> est assis ne tient pas droit ;</w:t>
      </w:r>
    </w:p>
    <w:p w:rsidR="00AB7C6A" w:rsidRPr="00AB7C6A" w:rsidRDefault="00AB7C6A" w:rsidP="00AB7C6A">
      <w:pPr>
        <w:jc w:val="center"/>
        <w:rPr>
          <w:b/>
          <w:i/>
          <w:color w:val="4F81BD" w:themeColor="accent1"/>
          <w:lang w:val="fr-FR"/>
        </w:rPr>
      </w:pPr>
      <w:proofErr w:type="gramStart"/>
      <w:r w:rsidRPr="00AB7C6A">
        <w:rPr>
          <w:b/>
          <w:i/>
          <w:color w:val="4F81BD" w:themeColor="accent1"/>
          <w:lang w:val="fr-FR"/>
        </w:rPr>
        <w:t>qui</w:t>
      </w:r>
      <w:proofErr w:type="gramEnd"/>
      <w:r w:rsidRPr="00AB7C6A">
        <w:rPr>
          <w:b/>
          <w:i/>
          <w:color w:val="4F81BD" w:themeColor="accent1"/>
          <w:lang w:val="fr-FR"/>
        </w:rPr>
        <w:t xml:space="preserve"> va mal ne va pas tout droit ;</w:t>
      </w:r>
    </w:p>
    <w:p w:rsidR="00AB7C6A" w:rsidRPr="00AB7C6A" w:rsidRDefault="00AB7C6A" w:rsidP="00AB7C6A">
      <w:pPr>
        <w:jc w:val="center"/>
        <w:rPr>
          <w:b/>
          <w:i/>
          <w:color w:val="4F81BD" w:themeColor="accent1"/>
          <w:lang w:val="fr-FR"/>
        </w:rPr>
      </w:pPr>
      <w:proofErr w:type="gramStart"/>
      <w:r w:rsidRPr="00AB7C6A">
        <w:rPr>
          <w:b/>
          <w:i/>
          <w:color w:val="4F81BD" w:themeColor="accent1"/>
          <w:lang w:val="fr-FR"/>
        </w:rPr>
        <w:t>et</w:t>
      </w:r>
      <w:proofErr w:type="gramEnd"/>
      <w:r w:rsidRPr="00AB7C6A">
        <w:rPr>
          <w:b/>
          <w:i/>
          <w:color w:val="4F81BD" w:themeColor="accent1"/>
          <w:lang w:val="fr-FR"/>
        </w:rPr>
        <w:t xml:space="preserve"> en vérité,  qui ne part pas</w:t>
      </w:r>
    </w:p>
    <w:p w:rsidR="00AB7C6A" w:rsidRDefault="00AB7C6A" w:rsidP="00AB7C6A">
      <w:pPr>
        <w:jc w:val="center"/>
        <w:rPr>
          <w:b/>
          <w:i/>
          <w:color w:val="4F81BD" w:themeColor="accent1"/>
        </w:rPr>
      </w:pPr>
      <w:r w:rsidRPr="00AB7C6A">
        <w:rPr>
          <w:b/>
          <w:i/>
          <w:color w:val="4F81BD" w:themeColor="accent1"/>
        </w:rPr>
        <w:t>nulle part n’arrivera.</w:t>
      </w:r>
    </w:p>
    <w:p w:rsidR="00AB7C6A" w:rsidRPr="00AB7C6A" w:rsidRDefault="00AB7C6A" w:rsidP="00AB7C6A">
      <w:pPr>
        <w:jc w:val="center"/>
        <w:rPr>
          <w:b/>
          <w:color w:val="4F81BD" w:themeColor="accent1"/>
        </w:rPr>
      </w:pPr>
      <w:r w:rsidRPr="00AB7C6A">
        <w:rPr>
          <w:b/>
          <w:color w:val="4F81BD" w:themeColor="accent1"/>
        </w:rPr>
        <w:t>G. Rodari</w:t>
      </w:r>
    </w:p>
    <w:p w:rsidR="00AB7C6A" w:rsidRDefault="00AB7C6A" w:rsidP="00AB7C6A"/>
    <w:p w:rsidR="00AB7C6A" w:rsidRDefault="00AB7C6A" w:rsidP="00AB7C6A"/>
    <w:p w:rsidR="00AB7C6A" w:rsidRDefault="00AB7C6A" w:rsidP="008818E3"/>
    <w:sectPr w:rsidR="00AB7C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71" w:rsidRDefault="00003D71" w:rsidP="00B07CF4">
      <w:pPr>
        <w:spacing w:after="0" w:line="240" w:lineRule="auto"/>
      </w:pPr>
      <w:r>
        <w:separator/>
      </w:r>
    </w:p>
  </w:endnote>
  <w:endnote w:type="continuationSeparator" w:id="0">
    <w:p w:rsidR="00003D71" w:rsidRDefault="00003D71" w:rsidP="00B0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71" w:rsidRDefault="00003D71" w:rsidP="00B07CF4">
      <w:pPr>
        <w:spacing w:after="0" w:line="240" w:lineRule="auto"/>
      </w:pPr>
      <w:r>
        <w:separator/>
      </w:r>
    </w:p>
  </w:footnote>
  <w:footnote w:type="continuationSeparator" w:id="0">
    <w:p w:rsidR="00003D71" w:rsidRDefault="00003D71" w:rsidP="00B0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260878"/>
      <w:docPartObj>
        <w:docPartGallery w:val="Page Numbers (Top of Page)"/>
        <w:docPartUnique/>
      </w:docPartObj>
    </w:sdtPr>
    <w:sdtContent>
      <w:p w:rsidR="00B07CF4" w:rsidRDefault="00B07CF4">
        <w:pPr>
          <w:pStyle w:val="En-tte"/>
        </w:pPr>
        <w:r>
          <w:fldChar w:fldCharType="begin"/>
        </w:r>
        <w:r>
          <w:instrText>PAGE   \* MERGEFORMAT</w:instrText>
        </w:r>
        <w:r>
          <w:fldChar w:fldCharType="separate"/>
        </w:r>
        <w:r w:rsidRPr="00B07CF4">
          <w:rPr>
            <w:noProof/>
            <w:lang w:val="fr-FR"/>
          </w:rPr>
          <w:t>3</w:t>
        </w:r>
        <w:r>
          <w:fldChar w:fldCharType="end"/>
        </w:r>
      </w:p>
    </w:sdtContent>
  </w:sdt>
  <w:p w:rsidR="00B07CF4" w:rsidRDefault="00B07CF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EF"/>
    <w:rsid w:val="00003D71"/>
    <w:rsid w:val="000A2A02"/>
    <w:rsid w:val="0010124A"/>
    <w:rsid w:val="0014306A"/>
    <w:rsid w:val="00191350"/>
    <w:rsid w:val="0021440A"/>
    <w:rsid w:val="002F3E06"/>
    <w:rsid w:val="003364EF"/>
    <w:rsid w:val="00364229"/>
    <w:rsid w:val="00467D72"/>
    <w:rsid w:val="0047637D"/>
    <w:rsid w:val="004F645F"/>
    <w:rsid w:val="00521D5F"/>
    <w:rsid w:val="0054156C"/>
    <w:rsid w:val="00654697"/>
    <w:rsid w:val="006620C6"/>
    <w:rsid w:val="00760BB9"/>
    <w:rsid w:val="007645F5"/>
    <w:rsid w:val="00803609"/>
    <w:rsid w:val="0084323F"/>
    <w:rsid w:val="00856FB2"/>
    <w:rsid w:val="008818E3"/>
    <w:rsid w:val="009B5517"/>
    <w:rsid w:val="00AB7C6A"/>
    <w:rsid w:val="00B07CF4"/>
    <w:rsid w:val="00BB26F8"/>
    <w:rsid w:val="00BE56BC"/>
    <w:rsid w:val="00C34B1B"/>
    <w:rsid w:val="00C365EF"/>
    <w:rsid w:val="00DB5974"/>
    <w:rsid w:val="00E63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97C09-8C6E-4D51-9480-9B8ED00B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7C6A"/>
    <w:rPr>
      <w:color w:val="0000FF" w:themeColor="hyperlink"/>
      <w:u w:val="single"/>
    </w:rPr>
  </w:style>
  <w:style w:type="paragraph" w:styleId="En-tte">
    <w:name w:val="header"/>
    <w:basedOn w:val="Normal"/>
    <w:link w:val="En-tteCar"/>
    <w:uiPriority w:val="99"/>
    <w:unhideWhenUsed/>
    <w:rsid w:val="00B07CF4"/>
    <w:pPr>
      <w:tabs>
        <w:tab w:val="center" w:pos="4536"/>
        <w:tab w:val="right" w:pos="9072"/>
      </w:tabs>
      <w:spacing w:after="0" w:line="240" w:lineRule="auto"/>
    </w:pPr>
  </w:style>
  <w:style w:type="character" w:customStyle="1" w:styleId="En-tteCar">
    <w:name w:val="En-tête Car"/>
    <w:basedOn w:val="Policepardfaut"/>
    <w:link w:val="En-tte"/>
    <w:uiPriority w:val="99"/>
    <w:rsid w:val="00B07CF4"/>
  </w:style>
  <w:style w:type="paragraph" w:styleId="Pieddepage">
    <w:name w:val="footer"/>
    <w:basedOn w:val="Normal"/>
    <w:link w:val="PieddepageCar"/>
    <w:uiPriority w:val="99"/>
    <w:unhideWhenUsed/>
    <w:rsid w:val="00B07C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ggionar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boratorio.rodari@comune.r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MOUSSY BERNADETTE</cp:lastModifiedBy>
  <cp:revision>2</cp:revision>
  <dcterms:created xsi:type="dcterms:W3CDTF">2020-01-29T09:47:00Z</dcterms:created>
  <dcterms:modified xsi:type="dcterms:W3CDTF">2020-01-29T09:47:00Z</dcterms:modified>
</cp:coreProperties>
</file>